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</w:t>
      </w:r>
    </w:p>
    <w:p>
      <w:pPr>
        <w:jc w:val="center"/>
        <w:rPr>
          <w:rFonts w:ascii="宋体" w:hAnsi="宋体" w:cs="宋体"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集中控制系统维修清单及报价</w:t>
      </w:r>
    </w:p>
    <w:tbl>
      <w:tblPr>
        <w:tblStyle w:val="2"/>
        <w:tblW w:w="10455" w:type="dxa"/>
        <w:tblInd w:w="-10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065"/>
        <w:gridCol w:w="1500"/>
        <w:gridCol w:w="1050"/>
        <w:gridCol w:w="1935"/>
        <w:gridCol w:w="21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8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06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位置</w:t>
            </w:r>
          </w:p>
        </w:tc>
        <w:tc>
          <w:tcPr>
            <w:tcW w:w="150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维修数量</w:t>
            </w:r>
          </w:p>
        </w:tc>
        <w:tc>
          <w:tcPr>
            <w:tcW w:w="193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主要故障类型</w:t>
            </w:r>
          </w:p>
        </w:tc>
        <w:tc>
          <w:tcPr>
            <w:tcW w:w="216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维修方式</w:t>
            </w:r>
          </w:p>
        </w:tc>
        <w:tc>
          <w:tcPr>
            <w:tcW w:w="216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8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6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综合楼</w:t>
            </w:r>
          </w:p>
        </w:tc>
        <w:tc>
          <w:tcPr>
            <w:tcW w:w="150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卫生间、走廊等公共区域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193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线路老化、温控器损坏或无面板</w:t>
            </w:r>
          </w:p>
        </w:tc>
        <w:tc>
          <w:tcPr>
            <w:tcW w:w="2160" w:type="dxa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维修线路、恢复设置或更换温控器</w:t>
            </w:r>
          </w:p>
        </w:tc>
        <w:tc>
          <w:tcPr>
            <w:tcW w:w="216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8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6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综合楼</w:t>
            </w:r>
          </w:p>
        </w:tc>
        <w:tc>
          <w:tcPr>
            <w:tcW w:w="150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局部房间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193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线线路老化、设置调乱、温控器损坏</w:t>
            </w:r>
          </w:p>
        </w:tc>
        <w:tc>
          <w:tcPr>
            <w:tcW w:w="2160" w:type="dxa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维修线路、恢复设置或更换温控器</w:t>
            </w:r>
          </w:p>
        </w:tc>
        <w:tc>
          <w:tcPr>
            <w:tcW w:w="216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8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6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3#宿舍楼</w:t>
            </w:r>
          </w:p>
        </w:tc>
        <w:tc>
          <w:tcPr>
            <w:tcW w:w="150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卫生间、楼梯间等公共区域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193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线路老化、温控器损坏或无面板</w:t>
            </w:r>
          </w:p>
        </w:tc>
        <w:tc>
          <w:tcPr>
            <w:tcW w:w="2160" w:type="dxa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维修线路、恢复设置或更换温控器</w:t>
            </w:r>
          </w:p>
        </w:tc>
        <w:tc>
          <w:tcPr>
            <w:tcW w:w="216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8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6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3#宿舍楼</w:t>
            </w:r>
          </w:p>
        </w:tc>
        <w:tc>
          <w:tcPr>
            <w:tcW w:w="150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局部房间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193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线路老化、设置调乱、温控器损坏</w:t>
            </w:r>
          </w:p>
        </w:tc>
        <w:tc>
          <w:tcPr>
            <w:tcW w:w="2160" w:type="dxa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维修线路、恢复设置或更换温控器</w:t>
            </w:r>
          </w:p>
        </w:tc>
        <w:tc>
          <w:tcPr>
            <w:tcW w:w="216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8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06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4#宿舍楼</w:t>
            </w:r>
          </w:p>
        </w:tc>
        <w:tc>
          <w:tcPr>
            <w:tcW w:w="150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卫生间、楼梯间等公共区域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193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线路老化、温控器损坏或无面板</w:t>
            </w:r>
          </w:p>
        </w:tc>
        <w:tc>
          <w:tcPr>
            <w:tcW w:w="2160" w:type="dxa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维修线路、恢复设置或更换温控器</w:t>
            </w:r>
          </w:p>
        </w:tc>
        <w:tc>
          <w:tcPr>
            <w:tcW w:w="216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8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6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4#宿舍楼</w:t>
            </w:r>
          </w:p>
        </w:tc>
        <w:tc>
          <w:tcPr>
            <w:tcW w:w="150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局部房间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193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线路老化、设置调乱、温控器损坏</w:t>
            </w:r>
          </w:p>
        </w:tc>
        <w:tc>
          <w:tcPr>
            <w:tcW w:w="216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维修线路、恢复设置或更换温控器</w:t>
            </w:r>
          </w:p>
        </w:tc>
        <w:tc>
          <w:tcPr>
            <w:tcW w:w="216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8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6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食堂</w:t>
            </w:r>
          </w:p>
        </w:tc>
        <w:tc>
          <w:tcPr>
            <w:tcW w:w="150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全部楼层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232</w:t>
            </w:r>
          </w:p>
        </w:tc>
        <w:tc>
          <w:tcPr>
            <w:tcW w:w="193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通讯线路损坏、温控器损坏</w:t>
            </w:r>
          </w:p>
        </w:tc>
        <w:tc>
          <w:tcPr>
            <w:tcW w:w="216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温控器拆旧换新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维修通讯线路、更换数据采集器</w:t>
            </w:r>
          </w:p>
        </w:tc>
        <w:tc>
          <w:tcPr>
            <w:tcW w:w="216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8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06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浴室</w:t>
            </w:r>
          </w:p>
        </w:tc>
        <w:tc>
          <w:tcPr>
            <w:tcW w:w="1500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全部楼层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193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通讯线路损坏、温控器损坏</w:t>
            </w:r>
          </w:p>
        </w:tc>
        <w:tc>
          <w:tcPr>
            <w:tcW w:w="216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温控器拆旧换新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维修通讯线路、更换数据采集器</w:t>
            </w:r>
          </w:p>
        </w:tc>
        <w:tc>
          <w:tcPr>
            <w:tcW w:w="216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8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06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中控室</w:t>
            </w:r>
          </w:p>
        </w:tc>
        <w:tc>
          <w:tcPr>
            <w:tcW w:w="150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集中控制主机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93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更新温控器区域</w:t>
            </w:r>
          </w:p>
        </w:tc>
        <w:tc>
          <w:tcPr>
            <w:tcW w:w="216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更新升级集控系统软件</w:t>
            </w:r>
          </w:p>
        </w:tc>
        <w:tc>
          <w:tcPr>
            <w:tcW w:w="216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8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共计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358处</w:t>
            </w:r>
          </w:p>
        </w:tc>
        <w:tc>
          <w:tcPr>
            <w:tcW w:w="2160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8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1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合计（元）</w:t>
            </w:r>
          </w:p>
        </w:tc>
        <w:tc>
          <w:tcPr>
            <w:tcW w:w="216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455" w:type="dxa"/>
            <w:gridSpan w:val="7"/>
          </w:tcPr>
          <w:p>
            <w:pPr>
              <w:spacing w:line="276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要求：</w:t>
            </w:r>
          </w:p>
          <w:p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1、对于通讯线路老化的，采用重新处理接头、重新接线的方式维修；如通讯线路已经老化到无法使用的，更换通讯线路；</w:t>
            </w:r>
          </w:p>
          <w:p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2、对于通讯线路破损的，采用延长线路增加中间接头的方式维修；如通讯线路已彻底损坏无法维修的，更换通讯线路；</w:t>
            </w:r>
          </w:p>
          <w:p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3、对于温控器损坏及丢失面板的，采用更换的方式维修；</w:t>
            </w:r>
          </w:p>
          <w:p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4、对于温控器接线不良的，采用重新拆装接线的方式维修；</w:t>
            </w:r>
          </w:p>
          <w:p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食堂及浴室采用改造升级集中控制系统的方式维修；原有的温控器拆旧换新；保留原有的通讯线路并维修故障；数据采集器拆旧换新；维修原有的交换机和光纤收发器等通讯设备；同时更新升级对应的集控系统软件。</w:t>
            </w:r>
          </w:p>
        </w:tc>
      </w:tr>
    </w:tbl>
    <w:p>
      <w:pPr>
        <w:widowControl/>
        <w:spacing w:line="240" w:lineRule="auto"/>
        <w:jc w:val="left"/>
        <w:rPr>
          <w:rFonts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附件2</w:t>
      </w:r>
    </w:p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电采暖维修清单及报价</w:t>
      </w:r>
    </w:p>
    <w:tbl>
      <w:tblPr>
        <w:tblStyle w:val="2"/>
        <w:tblW w:w="9690" w:type="dxa"/>
        <w:tblInd w:w="-5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1042"/>
        <w:gridCol w:w="1084"/>
        <w:gridCol w:w="993"/>
        <w:gridCol w:w="1105"/>
        <w:gridCol w:w="1400"/>
        <w:gridCol w:w="1648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07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042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位置</w:t>
            </w:r>
          </w:p>
        </w:tc>
        <w:tc>
          <w:tcPr>
            <w:tcW w:w="1084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区域</w:t>
            </w:r>
          </w:p>
        </w:tc>
        <w:tc>
          <w:tcPr>
            <w:tcW w:w="993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检测数量</w:t>
            </w:r>
          </w:p>
        </w:tc>
        <w:tc>
          <w:tcPr>
            <w:tcW w:w="110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采暖设备</w:t>
            </w:r>
          </w:p>
        </w:tc>
        <w:tc>
          <w:tcPr>
            <w:tcW w:w="140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故障类型</w:t>
            </w:r>
          </w:p>
        </w:tc>
        <w:tc>
          <w:tcPr>
            <w:tcW w:w="1648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维修方式</w:t>
            </w:r>
          </w:p>
        </w:tc>
        <w:tc>
          <w:tcPr>
            <w:tcW w:w="1811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607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42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综合楼</w:t>
            </w:r>
          </w:p>
        </w:tc>
        <w:tc>
          <w:tcPr>
            <w:tcW w:w="1084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全部楼层</w:t>
            </w:r>
          </w:p>
        </w:tc>
        <w:tc>
          <w:tcPr>
            <w:tcW w:w="993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342</w:t>
            </w:r>
          </w:p>
        </w:tc>
        <w:tc>
          <w:tcPr>
            <w:tcW w:w="110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发热电缆</w:t>
            </w:r>
          </w:p>
        </w:tc>
        <w:tc>
          <w:tcPr>
            <w:tcW w:w="1400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温度不正常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供电故障及设备损坏</w:t>
            </w:r>
          </w:p>
        </w:tc>
        <w:tc>
          <w:tcPr>
            <w:tcW w:w="1648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检测并维修供电故障、采暖设备故障</w:t>
            </w:r>
          </w:p>
        </w:tc>
        <w:tc>
          <w:tcPr>
            <w:tcW w:w="1811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607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42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3#宿舍楼</w:t>
            </w:r>
          </w:p>
        </w:tc>
        <w:tc>
          <w:tcPr>
            <w:tcW w:w="1084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全部楼层</w:t>
            </w:r>
          </w:p>
        </w:tc>
        <w:tc>
          <w:tcPr>
            <w:tcW w:w="993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512</w:t>
            </w:r>
          </w:p>
        </w:tc>
        <w:tc>
          <w:tcPr>
            <w:tcW w:w="110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发热电缆</w:t>
            </w:r>
          </w:p>
        </w:tc>
        <w:tc>
          <w:tcPr>
            <w:tcW w:w="1400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温度不正常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供电故障及设备损坏</w:t>
            </w:r>
          </w:p>
        </w:tc>
        <w:tc>
          <w:tcPr>
            <w:tcW w:w="1648" w:type="dxa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检测并维修供电故障、采暖设备故障</w:t>
            </w:r>
          </w:p>
        </w:tc>
        <w:tc>
          <w:tcPr>
            <w:tcW w:w="1811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07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42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4#宿舍楼</w:t>
            </w:r>
          </w:p>
        </w:tc>
        <w:tc>
          <w:tcPr>
            <w:tcW w:w="1084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全部楼层</w:t>
            </w:r>
          </w:p>
        </w:tc>
        <w:tc>
          <w:tcPr>
            <w:tcW w:w="993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517</w:t>
            </w:r>
          </w:p>
        </w:tc>
        <w:tc>
          <w:tcPr>
            <w:tcW w:w="110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发热电缆</w:t>
            </w:r>
          </w:p>
        </w:tc>
        <w:tc>
          <w:tcPr>
            <w:tcW w:w="1400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温度不正常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供电故障及设备损坏</w:t>
            </w:r>
          </w:p>
        </w:tc>
        <w:tc>
          <w:tcPr>
            <w:tcW w:w="1648" w:type="dxa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检测并维修供电故障、采暖设备故障</w:t>
            </w:r>
          </w:p>
        </w:tc>
        <w:tc>
          <w:tcPr>
            <w:tcW w:w="1811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607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42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食堂</w:t>
            </w:r>
          </w:p>
        </w:tc>
        <w:tc>
          <w:tcPr>
            <w:tcW w:w="1084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全部楼层</w:t>
            </w:r>
          </w:p>
        </w:tc>
        <w:tc>
          <w:tcPr>
            <w:tcW w:w="993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232</w:t>
            </w:r>
          </w:p>
        </w:tc>
        <w:tc>
          <w:tcPr>
            <w:tcW w:w="110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发热电缆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电采暖器</w:t>
            </w:r>
          </w:p>
        </w:tc>
        <w:tc>
          <w:tcPr>
            <w:tcW w:w="1400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温度不正常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供电故障及设备损坏</w:t>
            </w:r>
          </w:p>
        </w:tc>
        <w:tc>
          <w:tcPr>
            <w:tcW w:w="1648" w:type="dxa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检测并维修供电故障、采暖设备故障</w:t>
            </w:r>
          </w:p>
        </w:tc>
        <w:tc>
          <w:tcPr>
            <w:tcW w:w="1811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07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042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浴室</w:t>
            </w:r>
          </w:p>
        </w:tc>
        <w:tc>
          <w:tcPr>
            <w:tcW w:w="1084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全部楼层</w:t>
            </w:r>
          </w:p>
        </w:tc>
        <w:tc>
          <w:tcPr>
            <w:tcW w:w="993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110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电热膜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电采暖器</w:t>
            </w:r>
          </w:p>
        </w:tc>
        <w:tc>
          <w:tcPr>
            <w:tcW w:w="1400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温度不正常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供电故障及设备损坏</w:t>
            </w:r>
          </w:p>
        </w:tc>
        <w:tc>
          <w:tcPr>
            <w:tcW w:w="1648" w:type="dxa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检测并维修供电故障、采暖设备故障</w:t>
            </w:r>
          </w:p>
        </w:tc>
        <w:tc>
          <w:tcPr>
            <w:tcW w:w="1811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07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共计</w:t>
            </w:r>
          </w:p>
        </w:tc>
        <w:tc>
          <w:tcPr>
            <w:tcW w:w="993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1633处</w:t>
            </w:r>
          </w:p>
        </w:tc>
        <w:tc>
          <w:tcPr>
            <w:tcW w:w="4153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故障维修数量共二十处</w:t>
            </w:r>
          </w:p>
        </w:tc>
        <w:tc>
          <w:tcPr>
            <w:tcW w:w="1811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07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2" w:type="dxa"/>
            <w:gridSpan w:val="6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合计（元）</w:t>
            </w:r>
          </w:p>
        </w:tc>
        <w:tc>
          <w:tcPr>
            <w:tcW w:w="1811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9690" w:type="dxa"/>
            <w:gridSpan w:val="8"/>
            <w:noWrap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要求：</w:t>
            </w:r>
          </w:p>
          <w:p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1、发热电缆功率较小或散热不良的房间，采用加装壁挂式或落地式采暖设备的方式(含安装电暖器、电源线路及温控器)，提高房间温度至正常采暖温度。</w:t>
            </w:r>
          </w:p>
          <w:p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2、电热膜发热体损坏的房间，采用维修更换采暖设备为发热电缆的方式(含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发热体维修更换、包含地面填充层及面层材料及施工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)。</w:t>
            </w:r>
          </w:p>
          <w:p>
            <w:pPr>
              <w:spacing w:line="276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3、电热膜地下线路短路的房间，采用打开地面维修或更换采暖设备为发热电缆的方式；如地面处理成本过高，不宜破坏地面，则增加壁挂式或落地式采暖设备。</w:t>
            </w:r>
          </w:p>
          <w:p>
            <w:pPr>
              <w:spacing w:line="276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4、电采暖器损坏的房间，采用维修或更换采暖设备的方式(含拆装电暖器、电源线路及温控器)。</w:t>
            </w:r>
          </w:p>
          <w:p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5、供电故障的房间，采用维修更换温控器供电模块，维修线路的方式(含拆装温控器、电源线路及温控器)。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22CDE"/>
    <w:rsid w:val="1110664E"/>
    <w:rsid w:val="70D2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10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2020-05-26T04:52:00Z</dcterms:created>
  <dc:creator>wangyazhen</dc:creator>
  <cp:lastModifiedBy>吴振洲</cp:lastModifiedBy>
  <dcterms:modified xsi:type="dcterms:W3CDTF">2020-07-06T11:39:28Z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